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AEEF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i/>
          <w:iCs/>
          <w:color w:val="00AEEF"/>
          <w:sz w:val="27"/>
          <w:szCs w:val="27"/>
          <w:shd w:val="clear" w:color="auto" w:fill="FFFFFF"/>
        </w:rPr>
        <w:t>В рамках подготовки к возобновлению деятельности в секторе туризма в Тунисе после пандемии COVID-19 Тунисский Национальный Офис по Туризму разработал руководство по санитарным процедурам - «Протокол по санитарной безопасности туризма в Тунисе в рамках борьбы с COVID-19».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b/>
          <w:bCs/>
          <w:color w:val="00AEEF"/>
          <w:sz w:val="27"/>
          <w:szCs w:val="27"/>
          <w:shd w:val="clear" w:color="auto" w:fill="FFFFFF"/>
        </w:rPr>
        <w:t>_______________________________________________________________________________</w:t>
      </w:r>
      <w:r w:rsidRPr="004960A5">
        <w:rPr>
          <w:rFonts w:ascii="Calibri" w:eastAsia="Times New Roman" w:hAnsi="Calibri" w:cs="Calibri"/>
          <w:b/>
          <w:bCs/>
          <w:color w:val="00AEEF"/>
          <w:sz w:val="27"/>
          <w:szCs w:val="27"/>
          <w:shd w:val="clear" w:color="auto" w:fill="FFFFFF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Основное внимание в Санитарном Протоколе уделяется соблюдению гигиены и санитарной безопасности на протяжении всего пути следования туристо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в-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от прибытия на пограничный пункт до отъезда, а также инструкции по безопасности для сотрудников туристических организаций.</w:t>
      </w:r>
    </w:p>
    <w:p w:rsidR="004960A5" w:rsidRPr="004960A5" w:rsidRDefault="004960A5" w:rsidP="004960A5">
      <w:pPr>
        <w:shd w:val="clear" w:color="auto" w:fill="FFFFFF"/>
        <w:spacing w:before="510" w:after="180" w:line="450" w:lineRule="atLeast"/>
        <w:jc w:val="both"/>
        <w:outlineLvl w:val="3"/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</w:pPr>
      <w:r w:rsidRPr="004960A5"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  <w:t>1. ВСТРЕЧА ТУРИСТОВ, ТРАНСФЕР И ПРОВЕДЕНИЕ ЭКСКУРСИЙ.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Сотрудники, встречающие туристов, - гиды, водители, а также экскурсоводы - обязаны носить защитную маску;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Туристы во время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трансферов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и экскурсий должны носить защитную маску;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Сотрудники должны иметь дезинфицирующее средство для рук и упаковку бумажных носовых платков;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Сотрудники должны предоставлять туристам дезинфицирующее средство для рук при посадке в транспортное средство;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Соблюдение безопасной дистанции в 1 м между гостями во время их встречи, в транспортном средстве, во время посещения экскурсионных объектов, перерывов и остановок;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Экскурсионный гид обязан иметь мобильную гарнитуру и громкоговоритель для соблюдения безопасной дистанции в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1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м в группе от 15 и более человек по возможности;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Ограничение загрузки до 50% от общего количества посадочных мест, соблюдая при этом расстояние между пассажирами не менее 1 м, за исключением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трансфера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для семьи в транспортном средстве вместимостью до 7 мест (письменное согласие туристов обязательно);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Полное дезинфицирование и проветривание транспортного средства перед посадкой и после высадки пассажиров.</w:t>
      </w:r>
    </w:p>
    <w:p w:rsidR="004960A5" w:rsidRPr="004960A5" w:rsidRDefault="004960A5" w:rsidP="004960A5">
      <w:pPr>
        <w:shd w:val="clear" w:color="auto" w:fill="FFFFFF"/>
        <w:spacing w:before="510" w:after="180" w:line="450" w:lineRule="atLeast"/>
        <w:jc w:val="both"/>
        <w:outlineLvl w:val="3"/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</w:pPr>
      <w:r w:rsidRPr="004960A5"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  <w:t>2. ТУРИСТИЧЕСКИЕ ОБЪЕКТЫ РАЗМЕЩЕНИЯ.</w:t>
      </w:r>
    </w:p>
    <w:p w:rsidR="004960A5" w:rsidRPr="004960A5" w:rsidRDefault="004960A5" w:rsidP="004960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</w:rPr>
      </w:pP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</w:rPr>
        <w:t>Обязанности дирекции: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t> 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Количество гостей не должно превышать 50% от общей вместимости объекта размещения;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Приостановить проведение мероприятий в закрытых помещениях, контактных спортивных мероприятий в бассейнах и проведение свадеб на открытом воздухе или в помещении;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Предоставить гостям и сотрудникам возможность получения информации о новых санитарных мерах, которые необходимо соблюдать. Информация может быть предоставлена в бумажном или цифровом формате;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Организовать кризисный комитет, состоящий из руководителей разных служб (дирекции, медперсонала (вт.ч. специалиста по гигиене), службы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ресепшн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, службы контроля качества, службы размещения и т. д.);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lastRenderedPageBreak/>
        <w:t>Создать совместно с региональными службами здравоохранения процедуру, предписывающую проведение ряда действий в случае возникновения подозрений и/или подтверждения у гостя или сотрудника COVID-19;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Предусмотреть определенное количество номеров на случай изоляции гостей с подозрительными симптомами.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Обязанности сотрудников всех служб: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Контроль и регистрация температуры всех сотрудников при входе с помощью бесконтактного термометра. В случае обнаружения температуры тела выше 38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°С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сотрудник не допускается к работе, а информация передается в компетентные медицинские службы;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Ношение масок обязательно: необходимо соблюдать правила ношения, снятия и утилизации масок (продолжительность использования маски не должна превышать 4 часа, в случае если маска стала влажной, она также подлежит замене);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Регулярное мытье рук водой с мылом или обработка спиртосодержащим антисептическим гелем (содержание спирта не менее 70%);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Не допускается скопление сотрудников в раздевалках, столовых, комнатах отдыха и других местах. Соблюдение безопасной дистанции не менее 1 м;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Каждый сотрудник в случае появления симптомов заболевания (температура, кашель и затрудненное дыхание) или в случае контакта с больным, обязан проинформировать своего непосредственного руководителя по телефону, сотруднику запрещено появляться на территории объекта размещения.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Встреча и регистрация гостей: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Перед входом на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ресепшн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учреждения необходимо предусмотреть место для дезинфекции багажа гостей (дезинфекции подвергается вся поверхность багажа, включая ручку и замки);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Измерение температуры всех гостей с использованием бесконтактного термометра (в случае лихорадки с постоянной температурой тела выше 38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°С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, гость не может быть допущен в отель, необходимо незамедлительно проинформировать санитарную службу);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Установка дозаторов со спиртосодержащими антисептиками для дезинфекции руку входной двери, в зоне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ресепшен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, рядом с лифтом на каждом этаже, а также в общественных помещениях, на входе в точки питания;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Предоставлять в распоряжение гостей ручки, которые подвергаются систематической дезинфекции после каждого использования;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Принять необходимые меры, обеспечивающие соблюдение и поддержание безопасной дистанции не менее 1 м между гостями;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По возможности проводить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онлайн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регистрацию;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Ограничить количество человек в лифте до 2 с соблюдением минимальной дистанции между людьми не менее</w:t>
      </w:r>
      <w:r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1</w:t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м (исключение - родители с детьми).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Номера, этажи, общественные зоны и туалеты: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lastRenderedPageBreak/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Номер может быть занят вновь прибывшим гостем только после проведения уборки, дезинфекции и проветривания (минимум за 3 часа до прибытия гостя);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Частота уборки и дезинфекции общественных зон должна быть увеличена. Минимальная частота -30 минут;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Отключить электрические сушилки для рук в общественных туалетах;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Установить в достаточном количестве мусорные контейнеры с педалью и одноразовым пакетом для специфических отходов (маски, перчатки).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Бары и кафе: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Безопасное расстояние между столами должно составлять 2,5 м. За столом, рассчитанным на 6 человек, может находиться максимум 4 человека;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Приостановление самообслуживания по системе питания "Все включено";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Использование одноразовых или стеклянных стаканов и чашек с обязательным соблюдением строгих инструкций по технике мытья и дезинфекции посуды.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Рестораны и другие точки питания: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Количество посетителей ресторанов должно быть сокращено до 50%, минимальное расстояние между столами - не менее 2,5 метров. За столом, рассчитанным на 8 человек, должно находиться максимум 4 человека (исключение - родители с детьми);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Приостановление самообслуживания по системе шведский стол. Рекомендовано обслуживание по меню;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Салфетки на столах должны быть одноразовые;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Использовать по возможности одноразовые приборы, в случае многоразового использования их необходимо обрабатывать с соблюдением гигиенических процедур по очистке и дезинфекции.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Бассейны и пляжи: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Посещение бассейна запрещено людям, входящим в группу повышенного риска для здоровья, а именно - пожилые люди, беременные женщины, люди, страдающие хроническими респираторными заболеваниями, диабетом, онкологическими, </w:t>
      </w:r>
      <w:proofErr w:type="spell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сердечно-сосудистыми</w:t>
      </w:r>
      <w:proofErr w:type="spell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заболеваниями, гипертонией (согласно информации ВОЗ).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Соответствующее объявление должно быть размещено у бассейна;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Ограничить количество людей, находящихся одновременно в бассейне с учетом вместимости бассейна (1 человек на 3 м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2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площади бассейна);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Увеличить частоту контроля параметров хлора и PH -1 раз каждые 2 часа, определение уровня стабилизации-1 раз каждые 2 дня;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Соблюдать дистанцию не менее 1 м между шезлонгами у бассейна и на пляже.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Семинары, конгрессы, совещания и другие мероприятия: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Количество участников должно быть сокращено до 50% с соблюдением дистанции не менее 1 м между стульями и не менее 2 м между столами;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Кофе-паузы должны быть организованы в том же зале, где проводится конференция, самообслуживание исключается.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Выброс отходов: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lastRenderedPageBreak/>
        <w:t>Установить контейнеры с педалью и специальным мешком, предназначенными для утилизации масок и перчаток, в достаточном количестве в различных помещениях и на пути маршрутов следования гостей / персонала.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b/>
          <w:bCs/>
          <w:color w:val="3B4347"/>
          <w:sz w:val="27"/>
          <w:szCs w:val="27"/>
          <w:shd w:val="clear" w:color="auto" w:fill="FFFFFF"/>
        </w:rPr>
        <w:t>Спортивные центры и детские игровые площадки: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Ограничить количество гостей в </w:t>
      </w:r>
      <w:proofErr w:type="spellStart"/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фитнес-залах</w:t>
      </w:r>
      <w:proofErr w:type="spellEnd"/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, учитывая общую площадь помещения и соблюдая безопасную дистанцию не менее 1 м. Рекомендовано отдавать предпочтение физической активности на открытом воздухе;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Приостановить все контактные мероприятия;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Соблюдать дистанцию во время проведения мероприятий на открытом воздухе и избегать действий, которые могут вызвать скопления людей;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Соблюдать безопасное расстояние между оборудованием в </w:t>
      </w:r>
      <w:proofErr w:type="spellStart"/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фитнес-залах</w:t>
      </w:r>
      <w:proofErr w:type="spellEnd"/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и на игровых площадках.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</w:p>
    <w:p w:rsidR="004960A5" w:rsidRP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</w:pPr>
      <w:r w:rsidRPr="004960A5">
        <w:rPr>
          <w:rFonts w:ascii="Calibri" w:eastAsia="Times New Roman" w:hAnsi="Calibri" w:cs="Calibri"/>
          <w:b/>
          <w:bCs/>
          <w:caps/>
          <w:color w:val="3B4347"/>
          <w:sz w:val="30"/>
          <w:szCs w:val="30"/>
        </w:rPr>
        <w:t>3. ТУРИСТИЧЕСКИЕ РЕСТОРАНЫ.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Количество гостей в зале ресторана должно быть сокращено до 50%;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Минимальное расстояние между столами -2,5 метра, за столом на 8 человек - максимальная рассадка в 4 человека (это ограничение не распространяется на родителей с детьми);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Обеспечить соблюдение безопасной дистанции не менее 1 м между посетителями при входе в ресторан;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Измерение температуры тела каждого гостя с использованием бесконтактного термометра;</w:t>
      </w: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Установить дозаторы со спиртосодержащими антисептиками для дезинфекции рук при входе в ресторан;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Использовать по возможности одноразовые приборы, в случае многоразового использования их необходимо обрабатывать с соблюдением гигиенических процедур по очистке и дезинфекции;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Запретить групповые танцы, танцевать допустимо только на своем месте;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Приостановить работу ночных и танцевальных клубов, кабаре.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Протокол по санитарной безопасности туризма в Тунисе был рассмотрен и утвержден Институтом Здоровья и Безопасности Труда Тунисской Республики с учетом сравнительного анализа с двадцатью странами, предписаниями руководства Тунисского национального офиса по туризму (ТНОТ), директивами Всемирной организации здравоохранения (ВОЗ), Всемирной туристской организации (ЮНВТО), рекомендациями экспертов и профессиональных журналов.</w:t>
      </w:r>
    </w:p>
    <w:p w:rsidR="004960A5" w:rsidRDefault="004960A5" w:rsidP="004960A5">
      <w:pPr>
        <w:spacing w:after="0" w:line="240" w:lineRule="auto"/>
        <w:jc w:val="both"/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</w:pPr>
      <w:r w:rsidRPr="004960A5">
        <w:rPr>
          <w:rFonts w:ascii="Calibri" w:eastAsia="Times New Roman" w:hAnsi="Calibri" w:cs="Calibri"/>
          <w:color w:val="3B4347"/>
          <w:sz w:val="27"/>
          <w:szCs w:val="27"/>
        </w:rPr>
        <w:br/>
      </w:r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Протокол по санитарной безопасности - это открытый документ, в который будет </w:t>
      </w:r>
      <w:proofErr w:type="gramStart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>вносится</w:t>
      </w:r>
      <w:proofErr w:type="gramEnd"/>
      <w:r w:rsidRPr="004960A5">
        <w:rPr>
          <w:rFonts w:ascii="Calibri" w:eastAsia="Times New Roman" w:hAnsi="Calibri" w:cs="Calibri"/>
          <w:color w:val="3B4347"/>
          <w:sz w:val="27"/>
          <w:szCs w:val="27"/>
          <w:shd w:val="clear" w:color="auto" w:fill="FFFFFF"/>
        </w:rPr>
        <w:t xml:space="preserve"> новая информация, рекомендации и другие положения в зависимости от возможных сценариев развития пандемии.</w:t>
      </w:r>
    </w:p>
    <w:p w:rsidR="004960A5" w:rsidRPr="004960A5" w:rsidRDefault="004960A5" w:rsidP="004960A5">
      <w:pPr>
        <w:shd w:val="clear" w:color="auto" w:fill="FFFFFF"/>
        <w:spacing w:before="135" w:after="135" w:line="240" w:lineRule="auto"/>
        <w:jc w:val="center"/>
        <w:rPr>
          <w:rFonts w:ascii="Calibri" w:eastAsia="Times New Roman" w:hAnsi="Calibri" w:cs="Calibri"/>
          <w:color w:val="3B4347"/>
          <w:sz w:val="27"/>
          <w:szCs w:val="27"/>
        </w:rPr>
      </w:pPr>
      <w:r w:rsidRPr="004960A5">
        <w:rPr>
          <w:rFonts w:ascii="Calibri" w:eastAsia="Times New Roman" w:hAnsi="Calibri" w:cs="Calibri"/>
          <w:i/>
          <w:iCs/>
          <w:color w:val="3B4347"/>
          <w:sz w:val="27"/>
          <w:szCs w:val="27"/>
        </w:rPr>
        <w:t>Информация предоставлена принимающей компанией на территории Туниса "</w:t>
      </w:r>
      <w:proofErr w:type="spellStart"/>
      <w:r w:rsidRPr="004960A5">
        <w:rPr>
          <w:rFonts w:ascii="Calibri" w:eastAsia="Times New Roman" w:hAnsi="Calibri" w:cs="Calibri"/>
          <w:i/>
          <w:iCs/>
          <w:color w:val="3B4347"/>
          <w:sz w:val="27"/>
          <w:szCs w:val="27"/>
        </w:rPr>
        <w:t>Carthage</w:t>
      </w:r>
      <w:proofErr w:type="spellEnd"/>
      <w:r w:rsidRPr="004960A5">
        <w:rPr>
          <w:rFonts w:ascii="Calibri" w:eastAsia="Times New Roman" w:hAnsi="Calibri" w:cs="Calibri"/>
          <w:i/>
          <w:iCs/>
          <w:color w:val="3B4347"/>
          <w:sz w:val="27"/>
          <w:szCs w:val="27"/>
        </w:rPr>
        <w:t xml:space="preserve"> </w:t>
      </w:r>
      <w:proofErr w:type="spellStart"/>
      <w:r w:rsidRPr="004960A5">
        <w:rPr>
          <w:rFonts w:ascii="Calibri" w:eastAsia="Times New Roman" w:hAnsi="Calibri" w:cs="Calibri"/>
          <w:i/>
          <w:iCs/>
          <w:color w:val="3B4347"/>
          <w:sz w:val="27"/>
          <w:szCs w:val="27"/>
        </w:rPr>
        <w:t>Group</w:t>
      </w:r>
      <w:proofErr w:type="spellEnd"/>
      <w:r w:rsidRPr="004960A5">
        <w:rPr>
          <w:rFonts w:ascii="Calibri" w:eastAsia="Times New Roman" w:hAnsi="Calibri" w:cs="Calibri"/>
          <w:i/>
          <w:iCs/>
          <w:color w:val="3B4347"/>
          <w:sz w:val="27"/>
          <w:szCs w:val="27"/>
        </w:rPr>
        <w:t>".</w:t>
      </w:r>
    </w:p>
    <w:sectPr w:rsidR="004960A5" w:rsidRPr="004960A5" w:rsidSect="004960A5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0DD"/>
    <w:rsid w:val="0008250D"/>
    <w:rsid w:val="000E0F64"/>
    <w:rsid w:val="001C3F8D"/>
    <w:rsid w:val="004960A5"/>
    <w:rsid w:val="00647A7D"/>
    <w:rsid w:val="006C50DD"/>
    <w:rsid w:val="00981F11"/>
    <w:rsid w:val="00A76BF2"/>
    <w:rsid w:val="00E2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11"/>
  </w:style>
  <w:style w:type="paragraph" w:styleId="4">
    <w:name w:val="heading 4"/>
    <w:basedOn w:val="a"/>
    <w:link w:val="40"/>
    <w:uiPriority w:val="9"/>
    <w:qFormat/>
    <w:rsid w:val="004960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0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7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6BF2"/>
    <w:rPr>
      <w:b/>
      <w:bCs/>
    </w:rPr>
  </w:style>
  <w:style w:type="character" w:customStyle="1" w:styleId="kwork-volume-text">
    <w:name w:val="kwork-volume-text"/>
    <w:basedOn w:val="a0"/>
    <w:rsid w:val="00A76BF2"/>
  </w:style>
  <w:style w:type="character" w:customStyle="1" w:styleId="40">
    <w:name w:val="Заголовок 4 Знак"/>
    <w:basedOn w:val="a0"/>
    <w:link w:val="4"/>
    <w:uiPriority w:val="9"/>
    <w:rsid w:val="004960A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4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2020-06-04T17:49:00Z</dcterms:created>
  <dcterms:modified xsi:type="dcterms:W3CDTF">2020-06-04T17:49:00Z</dcterms:modified>
</cp:coreProperties>
</file>